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0477" w14:textId="7C1E4E9B" w:rsidR="001D7249" w:rsidRDefault="001D7249" w:rsidP="3EF3C880">
      <w:pPr>
        <w:rPr>
          <w:b/>
          <w:bCs/>
          <w:sz w:val="40"/>
          <w:szCs w:val="40"/>
        </w:rPr>
      </w:pPr>
      <w:r w:rsidRPr="00EA42C2">
        <w:rPr>
          <w:rFonts w:ascii="Georgia" w:hAnsi="Georgia"/>
          <w:noProof/>
          <w:sz w:val="18"/>
          <w:szCs w:val="18"/>
        </w:rPr>
        <w:drawing>
          <wp:inline distT="0" distB="0" distL="0" distR="0" wp14:anchorId="31BA7D55" wp14:editId="5A66E471">
            <wp:extent cx="984972" cy="536893"/>
            <wp:effectExtent l="0" t="0" r="5715" b="0"/>
            <wp:docPr id="5" name="Bildobjekt 3" descr="SFOG-logga_09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G-logga_0911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222" cy="55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086DD" w14:textId="430DCB1B" w:rsidR="001D7249" w:rsidRPr="001D7249" w:rsidRDefault="001D7249" w:rsidP="3EF3C880">
      <w:pPr>
        <w:rPr>
          <w:color w:val="5B9BD5" w:themeColor="accent5"/>
          <w:sz w:val="24"/>
          <w:szCs w:val="24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        </w:t>
      </w:r>
      <w:r w:rsidRPr="001D7249">
        <w:rPr>
          <w:color w:val="5B9BD5" w:themeColor="accent5"/>
          <w:sz w:val="24"/>
          <w:szCs w:val="24"/>
        </w:rPr>
        <w:t xml:space="preserve">Godkänt av </w:t>
      </w:r>
      <w:proofErr w:type="spellStart"/>
      <w:r w:rsidRPr="001D7249">
        <w:rPr>
          <w:color w:val="5B9BD5" w:themeColor="accent5"/>
          <w:sz w:val="24"/>
          <w:szCs w:val="24"/>
        </w:rPr>
        <w:t>SFOG:s</w:t>
      </w:r>
      <w:proofErr w:type="spellEnd"/>
      <w:r w:rsidRPr="001D7249">
        <w:rPr>
          <w:color w:val="5B9BD5" w:themeColor="accent5"/>
          <w:sz w:val="24"/>
          <w:szCs w:val="24"/>
        </w:rPr>
        <w:t xml:space="preserve"> styrelse 2024-01-25</w:t>
      </w:r>
    </w:p>
    <w:p w14:paraId="4564A554" w14:textId="701B97BA" w:rsidR="001D7249" w:rsidRDefault="001D7249" w:rsidP="001D7249">
      <w:pPr>
        <w:spacing w:after="0"/>
        <w:jc w:val="center"/>
        <w:rPr>
          <w:rFonts w:ascii="Georgia" w:hAnsi="Georgia"/>
          <w:b/>
          <w:bCs/>
          <w:color w:val="5B9BD5" w:themeColor="accent5"/>
          <w:sz w:val="24"/>
          <w:szCs w:val="24"/>
        </w:rPr>
      </w:pPr>
      <w:r w:rsidRPr="001D7249">
        <w:rPr>
          <w:rFonts w:ascii="Georgia" w:hAnsi="Georgia"/>
          <w:b/>
          <w:bCs/>
          <w:color w:val="5B9BD5" w:themeColor="accent5"/>
          <w:sz w:val="24"/>
          <w:szCs w:val="24"/>
        </w:rPr>
        <w:t xml:space="preserve">Arbets-och referensgruppen för </w:t>
      </w:r>
      <w:proofErr w:type="spellStart"/>
      <w:r w:rsidRPr="001D7249">
        <w:rPr>
          <w:rFonts w:ascii="Georgia" w:hAnsi="Georgia"/>
          <w:b/>
          <w:bCs/>
          <w:color w:val="5B9BD5" w:themeColor="accent5"/>
          <w:sz w:val="24"/>
          <w:szCs w:val="24"/>
        </w:rPr>
        <w:t>hemostasrubbningar</w:t>
      </w:r>
      <w:proofErr w:type="spellEnd"/>
      <w:r w:rsidRPr="001D7249">
        <w:rPr>
          <w:rFonts w:ascii="Georgia" w:hAnsi="Georgia"/>
          <w:b/>
          <w:bCs/>
          <w:color w:val="5B9BD5" w:themeColor="accent5"/>
          <w:sz w:val="24"/>
          <w:szCs w:val="24"/>
        </w:rPr>
        <w:t>, HEM-ARG</w:t>
      </w:r>
    </w:p>
    <w:p w14:paraId="78322D30" w14:textId="77777777" w:rsidR="001D7249" w:rsidRDefault="001D7249" w:rsidP="001D7249">
      <w:pPr>
        <w:spacing w:after="0"/>
        <w:jc w:val="center"/>
        <w:rPr>
          <w:rFonts w:ascii="Georgia" w:hAnsi="Georgia"/>
          <w:b/>
          <w:bCs/>
          <w:color w:val="5B9BD5" w:themeColor="accent5"/>
          <w:sz w:val="24"/>
          <w:szCs w:val="24"/>
        </w:rPr>
      </w:pPr>
    </w:p>
    <w:p w14:paraId="39891211" w14:textId="77777777" w:rsidR="006B3505" w:rsidRPr="001D7249" w:rsidRDefault="006B3505" w:rsidP="001D7249">
      <w:pPr>
        <w:spacing w:after="0"/>
        <w:jc w:val="center"/>
        <w:rPr>
          <w:rFonts w:ascii="Georgia" w:hAnsi="Georgia"/>
          <w:b/>
          <w:bCs/>
          <w:color w:val="5B9BD5" w:themeColor="accent5"/>
          <w:sz w:val="24"/>
          <w:szCs w:val="24"/>
        </w:rPr>
      </w:pPr>
    </w:p>
    <w:p w14:paraId="56CB2131" w14:textId="49471236" w:rsidR="007021F6" w:rsidRPr="001D7249" w:rsidRDefault="0D80688D" w:rsidP="001D7249">
      <w:pPr>
        <w:jc w:val="center"/>
        <w:rPr>
          <w:b/>
          <w:bCs/>
          <w:sz w:val="36"/>
          <w:szCs w:val="36"/>
        </w:rPr>
      </w:pPr>
      <w:r w:rsidRPr="001D7249">
        <w:rPr>
          <w:b/>
          <w:bCs/>
          <w:sz w:val="36"/>
          <w:szCs w:val="36"/>
        </w:rPr>
        <w:t>Patientinformation om öka</w:t>
      </w:r>
      <w:r w:rsidR="5B11A892" w:rsidRPr="001D7249">
        <w:rPr>
          <w:b/>
          <w:bCs/>
          <w:sz w:val="36"/>
          <w:szCs w:val="36"/>
        </w:rPr>
        <w:t>d</w:t>
      </w:r>
      <w:r w:rsidRPr="001D7249">
        <w:rPr>
          <w:b/>
          <w:bCs/>
          <w:sz w:val="36"/>
          <w:szCs w:val="36"/>
        </w:rPr>
        <w:t xml:space="preserve"> risk för </w:t>
      </w:r>
      <w:r w:rsidR="00004E90" w:rsidRPr="001D7249">
        <w:rPr>
          <w:b/>
          <w:bCs/>
          <w:sz w:val="36"/>
          <w:szCs w:val="36"/>
        </w:rPr>
        <w:t xml:space="preserve">venösa </w:t>
      </w:r>
      <w:r w:rsidRPr="001D7249">
        <w:rPr>
          <w:b/>
          <w:bCs/>
          <w:sz w:val="36"/>
          <w:szCs w:val="36"/>
        </w:rPr>
        <w:t>blodpropp</w:t>
      </w:r>
      <w:r w:rsidR="75B136BE" w:rsidRPr="001D7249">
        <w:rPr>
          <w:b/>
          <w:bCs/>
          <w:sz w:val="36"/>
          <w:szCs w:val="36"/>
        </w:rPr>
        <w:t>a</w:t>
      </w:r>
      <w:r w:rsidRPr="001D7249">
        <w:rPr>
          <w:b/>
          <w:bCs/>
          <w:sz w:val="36"/>
          <w:szCs w:val="36"/>
        </w:rPr>
        <w:t>r</w:t>
      </w:r>
    </w:p>
    <w:p w14:paraId="0C820D86" w14:textId="7D6267CA" w:rsidR="3EF3C880" w:rsidRDefault="3EF3C880" w:rsidP="3EF3C880">
      <w:pPr>
        <w:rPr>
          <w:sz w:val="32"/>
          <w:szCs w:val="32"/>
        </w:rPr>
      </w:pPr>
    </w:p>
    <w:p w14:paraId="03013144" w14:textId="79B04C08" w:rsidR="17E1149F" w:rsidRPr="001D7249" w:rsidRDefault="17E1149F" w:rsidP="4FA5A584">
      <w:pPr>
        <w:rPr>
          <w:sz w:val="24"/>
          <w:szCs w:val="24"/>
        </w:rPr>
      </w:pPr>
      <w:r w:rsidRPr="001D7249">
        <w:rPr>
          <w:sz w:val="24"/>
          <w:szCs w:val="24"/>
        </w:rPr>
        <w:t>Du får detta informationsblad för att du har öka</w:t>
      </w:r>
      <w:r w:rsidR="715122F5" w:rsidRPr="001D7249">
        <w:rPr>
          <w:sz w:val="24"/>
          <w:szCs w:val="24"/>
        </w:rPr>
        <w:t>d</w:t>
      </w:r>
      <w:r w:rsidRPr="001D7249">
        <w:rPr>
          <w:sz w:val="24"/>
          <w:szCs w:val="24"/>
        </w:rPr>
        <w:t xml:space="preserve"> livstidsrisk att drabbas av </w:t>
      </w:r>
      <w:r w:rsidR="00004E90" w:rsidRPr="001D7249">
        <w:rPr>
          <w:sz w:val="24"/>
          <w:szCs w:val="24"/>
        </w:rPr>
        <w:t xml:space="preserve">venösa </w:t>
      </w:r>
      <w:r w:rsidRPr="001D7249">
        <w:rPr>
          <w:sz w:val="24"/>
          <w:szCs w:val="24"/>
        </w:rPr>
        <w:t>blodproppar.</w:t>
      </w:r>
    </w:p>
    <w:p w14:paraId="59BB9F13" w14:textId="255741A6" w:rsidR="00DB0AAF" w:rsidRPr="001D7249" w:rsidRDefault="00DB0AAF" w:rsidP="00DB0AA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D7249">
        <w:rPr>
          <w:sz w:val="24"/>
          <w:szCs w:val="24"/>
        </w:rPr>
        <w:t>Om du själv haft en blodpropp har du en ökad risk för att drabbas av ny blodpropp senare i livet.</w:t>
      </w:r>
    </w:p>
    <w:p w14:paraId="1F394FFA" w14:textId="48755E9E" w:rsidR="45FE500C" w:rsidRPr="001D7249" w:rsidRDefault="002B1FAF" w:rsidP="3EF3C880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D7249">
        <w:rPr>
          <w:sz w:val="24"/>
          <w:szCs w:val="24"/>
        </w:rPr>
        <w:t>Om du har</w:t>
      </w:r>
      <w:r w:rsidR="00A72ECE" w:rsidRPr="001D7249">
        <w:rPr>
          <w:sz w:val="24"/>
          <w:szCs w:val="24"/>
        </w:rPr>
        <w:t xml:space="preserve"> en</w:t>
      </w:r>
      <w:r w:rsidR="45FE500C" w:rsidRPr="001D7249">
        <w:rPr>
          <w:sz w:val="24"/>
          <w:szCs w:val="24"/>
        </w:rPr>
        <w:t xml:space="preserve"> nära släktning som har haft blodpropp i </w:t>
      </w:r>
      <w:proofErr w:type="spellStart"/>
      <w:r w:rsidR="45FE500C" w:rsidRPr="001D7249">
        <w:rPr>
          <w:sz w:val="24"/>
          <w:szCs w:val="24"/>
        </w:rPr>
        <w:t>ffa</w:t>
      </w:r>
      <w:proofErr w:type="spellEnd"/>
      <w:r w:rsidR="45FE500C" w:rsidRPr="001D7249">
        <w:rPr>
          <w:sz w:val="24"/>
          <w:szCs w:val="24"/>
        </w:rPr>
        <w:t xml:space="preserve"> ben eller lung</w:t>
      </w:r>
      <w:r w:rsidR="39D4D8DB" w:rsidRPr="001D7249">
        <w:rPr>
          <w:sz w:val="24"/>
          <w:szCs w:val="24"/>
        </w:rPr>
        <w:t>a</w:t>
      </w:r>
      <w:r w:rsidR="45FE500C" w:rsidRPr="001D7249">
        <w:rPr>
          <w:sz w:val="24"/>
          <w:szCs w:val="24"/>
        </w:rPr>
        <w:t xml:space="preserve"> har </w:t>
      </w:r>
      <w:r w:rsidR="006F7C66" w:rsidRPr="001D7249">
        <w:rPr>
          <w:sz w:val="24"/>
          <w:szCs w:val="24"/>
        </w:rPr>
        <w:t>du</w:t>
      </w:r>
      <w:r w:rsidR="45FE500C" w:rsidRPr="001D7249">
        <w:rPr>
          <w:sz w:val="24"/>
          <w:szCs w:val="24"/>
        </w:rPr>
        <w:t xml:space="preserve"> själv en öka</w:t>
      </w:r>
      <w:r w:rsidR="3339513C" w:rsidRPr="001D7249">
        <w:rPr>
          <w:sz w:val="24"/>
          <w:szCs w:val="24"/>
        </w:rPr>
        <w:t>d</w:t>
      </w:r>
      <w:r w:rsidR="45FE500C" w:rsidRPr="001D7249">
        <w:rPr>
          <w:sz w:val="24"/>
          <w:szCs w:val="24"/>
        </w:rPr>
        <w:t xml:space="preserve"> risk att drabbas av </w:t>
      </w:r>
      <w:r w:rsidR="04A3353E" w:rsidRPr="001D7249">
        <w:rPr>
          <w:sz w:val="24"/>
          <w:szCs w:val="24"/>
        </w:rPr>
        <w:t>blodprop</w:t>
      </w:r>
      <w:r w:rsidR="1813DCDA" w:rsidRPr="001D7249">
        <w:rPr>
          <w:sz w:val="24"/>
          <w:szCs w:val="24"/>
        </w:rPr>
        <w:t>p</w:t>
      </w:r>
      <w:r w:rsidR="04A3353E" w:rsidRPr="001D7249">
        <w:rPr>
          <w:sz w:val="24"/>
          <w:szCs w:val="24"/>
        </w:rPr>
        <w:t xml:space="preserve">. </w:t>
      </w:r>
    </w:p>
    <w:p w14:paraId="4B79A606" w14:textId="7AEBF6EF" w:rsidR="3EF3C880" w:rsidRPr="001D7249" w:rsidRDefault="00762113" w:rsidP="3EF3C88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D7249">
        <w:rPr>
          <w:sz w:val="24"/>
          <w:szCs w:val="24"/>
        </w:rPr>
        <w:t>Om din</w:t>
      </w:r>
      <w:r w:rsidR="04A3353E" w:rsidRPr="001D7249">
        <w:rPr>
          <w:sz w:val="24"/>
          <w:szCs w:val="24"/>
        </w:rPr>
        <w:t xml:space="preserve"> utredning </w:t>
      </w:r>
      <w:r w:rsidR="00C24D06" w:rsidRPr="001D7249">
        <w:rPr>
          <w:sz w:val="24"/>
          <w:szCs w:val="24"/>
        </w:rPr>
        <w:t>(</w:t>
      </w:r>
      <w:r w:rsidR="04A3353E" w:rsidRPr="001D7249">
        <w:rPr>
          <w:sz w:val="24"/>
          <w:szCs w:val="24"/>
        </w:rPr>
        <w:t>blodprover</w:t>
      </w:r>
      <w:r w:rsidR="00C24D06" w:rsidRPr="001D7249">
        <w:rPr>
          <w:sz w:val="24"/>
          <w:szCs w:val="24"/>
        </w:rPr>
        <w:t>)</w:t>
      </w:r>
      <w:r w:rsidR="04A3353E" w:rsidRPr="001D7249">
        <w:rPr>
          <w:sz w:val="24"/>
          <w:szCs w:val="24"/>
        </w:rPr>
        <w:t xml:space="preserve"> har visat på genetiska anlag som ger öka</w:t>
      </w:r>
      <w:r w:rsidR="4FAFD10D" w:rsidRPr="001D7249">
        <w:rPr>
          <w:sz w:val="24"/>
          <w:szCs w:val="24"/>
        </w:rPr>
        <w:t>d</w:t>
      </w:r>
      <w:r w:rsidR="04A3353E" w:rsidRPr="001D7249">
        <w:rPr>
          <w:sz w:val="24"/>
          <w:szCs w:val="24"/>
        </w:rPr>
        <w:t xml:space="preserve"> risk för blodproppar</w:t>
      </w:r>
      <w:r w:rsidR="4F88B81A" w:rsidRPr="001D7249">
        <w:rPr>
          <w:sz w:val="24"/>
          <w:szCs w:val="24"/>
        </w:rPr>
        <w:t>.</w:t>
      </w:r>
    </w:p>
    <w:p w14:paraId="74EAF3C7" w14:textId="5B41F42F" w:rsidR="320FB653" w:rsidRPr="001D7249" w:rsidRDefault="002062D8" w:rsidP="3EF3C880">
      <w:pPr>
        <w:rPr>
          <w:sz w:val="24"/>
          <w:szCs w:val="24"/>
        </w:rPr>
      </w:pPr>
      <w:r w:rsidRPr="001D7249">
        <w:rPr>
          <w:sz w:val="24"/>
          <w:szCs w:val="24"/>
        </w:rPr>
        <w:t>I och med att du har en</w:t>
      </w:r>
      <w:r w:rsidR="320FB653" w:rsidRPr="001D7249">
        <w:rPr>
          <w:sz w:val="24"/>
          <w:szCs w:val="24"/>
        </w:rPr>
        <w:t xml:space="preserve"> </w:t>
      </w:r>
      <w:r w:rsidR="30D7D72F" w:rsidRPr="001D7249">
        <w:rPr>
          <w:sz w:val="24"/>
          <w:szCs w:val="24"/>
        </w:rPr>
        <w:t>öka</w:t>
      </w:r>
      <w:r w:rsidR="00390B3E" w:rsidRPr="001D7249">
        <w:rPr>
          <w:sz w:val="24"/>
          <w:szCs w:val="24"/>
        </w:rPr>
        <w:t>d</w:t>
      </w:r>
      <w:r w:rsidR="320FB653" w:rsidRPr="001D7249">
        <w:rPr>
          <w:sz w:val="24"/>
          <w:szCs w:val="24"/>
        </w:rPr>
        <w:t xml:space="preserve"> risk</w:t>
      </w:r>
      <w:r w:rsidR="00390B3E" w:rsidRPr="001D7249">
        <w:rPr>
          <w:sz w:val="24"/>
          <w:szCs w:val="24"/>
        </w:rPr>
        <w:t xml:space="preserve"> för blodpropp</w:t>
      </w:r>
      <w:r w:rsidR="2916DC28" w:rsidRPr="001D7249">
        <w:rPr>
          <w:sz w:val="24"/>
          <w:szCs w:val="24"/>
        </w:rPr>
        <w:t>,</w:t>
      </w:r>
      <w:r w:rsidR="320FB653" w:rsidRPr="001D7249">
        <w:rPr>
          <w:sz w:val="24"/>
          <w:szCs w:val="24"/>
        </w:rPr>
        <w:t xml:space="preserve"> är det viktigt att </w:t>
      </w:r>
      <w:r w:rsidR="00C10C21" w:rsidRPr="001D7249">
        <w:rPr>
          <w:sz w:val="24"/>
          <w:szCs w:val="24"/>
        </w:rPr>
        <w:t xml:space="preserve">du </w:t>
      </w:r>
      <w:r w:rsidR="08694EC1" w:rsidRPr="001D7249">
        <w:rPr>
          <w:sz w:val="24"/>
          <w:szCs w:val="24"/>
        </w:rPr>
        <w:t>informera</w:t>
      </w:r>
      <w:r w:rsidR="00C10C21" w:rsidRPr="001D7249">
        <w:rPr>
          <w:sz w:val="24"/>
          <w:szCs w:val="24"/>
        </w:rPr>
        <w:t>r</w:t>
      </w:r>
      <w:r w:rsidR="08694EC1" w:rsidRPr="001D7249">
        <w:rPr>
          <w:sz w:val="24"/>
          <w:szCs w:val="24"/>
        </w:rPr>
        <w:t xml:space="preserve"> </w:t>
      </w:r>
      <w:r w:rsidR="08694EC1" w:rsidRPr="001D7249">
        <w:rPr>
          <w:rFonts w:ascii="Calibri" w:eastAsia="Calibri" w:hAnsi="Calibri" w:cs="Calibri"/>
          <w:sz w:val="24"/>
          <w:szCs w:val="24"/>
        </w:rPr>
        <w:t>sjukvård</w:t>
      </w:r>
      <w:r w:rsidR="0022593E" w:rsidRPr="001D7249">
        <w:rPr>
          <w:rFonts w:ascii="Calibri" w:eastAsia="Calibri" w:hAnsi="Calibri" w:cs="Calibri"/>
          <w:sz w:val="24"/>
          <w:szCs w:val="24"/>
        </w:rPr>
        <w:t>en</w:t>
      </w:r>
      <w:r w:rsidR="08694EC1" w:rsidRPr="001D7249">
        <w:rPr>
          <w:rFonts w:ascii="Calibri" w:eastAsia="Calibri" w:hAnsi="Calibri" w:cs="Calibri"/>
          <w:sz w:val="24"/>
          <w:szCs w:val="24"/>
        </w:rPr>
        <w:t>/kontakta</w:t>
      </w:r>
      <w:r w:rsidR="001A060D" w:rsidRPr="001D7249">
        <w:rPr>
          <w:rFonts w:ascii="Calibri" w:eastAsia="Calibri" w:hAnsi="Calibri" w:cs="Calibri"/>
          <w:sz w:val="24"/>
          <w:szCs w:val="24"/>
        </w:rPr>
        <w:t>r</w:t>
      </w:r>
      <w:r w:rsidR="08694EC1" w:rsidRPr="001D7249">
        <w:rPr>
          <w:rFonts w:ascii="Calibri" w:eastAsia="Calibri" w:hAnsi="Calibri" w:cs="Calibri"/>
          <w:sz w:val="24"/>
          <w:szCs w:val="24"/>
        </w:rPr>
        <w:t xml:space="preserve"> sjukvård</w:t>
      </w:r>
      <w:r w:rsidR="001A060D" w:rsidRPr="001D7249">
        <w:rPr>
          <w:rFonts w:ascii="Calibri" w:eastAsia="Calibri" w:hAnsi="Calibri" w:cs="Calibri"/>
          <w:sz w:val="24"/>
          <w:szCs w:val="24"/>
        </w:rPr>
        <w:t>en</w:t>
      </w:r>
      <w:r w:rsidR="08694EC1" w:rsidRPr="001D7249">
        <w:rPr>
          <w:sz w:val="24"/>
          <w:szCs w:val="24"/>
        </w:rPr>
        <w:t xml:space="preserve"> vid följande situationer: </w:t>
      </w:r>
    </w:p>
    <w:p w14:paraId="0F69F33A" w14:textId="4A06D672" w:rsidR="003756B9" w:rsidRPr="001D7249" w:rsidRDefault="7ED689B7" w:rsidP="001D7249">
      <w:pPr>
        <w:rPr>
          <w:sz w:val="24"/>
          <w:szCs w:val="24"/>
        </w:rPr>
      </w:pPr>
      <w:r w:rsidRPr="001D7249">
        <w:rPr>
          <w:sz w:val="24"/>
          <w:szCs w:val="24"/>
        </w:rPr>
        <w:t>- Operationer</w:t>
      </w:r>
    </w:p>
    <w:p w14:paraId="03065E56" w14:textId="38DB317E" w:rsidR="69EDC4D4" w:rsidRPr="001D7249" w:rsidRDefault="69EDC4D4" w:rsidP="3EF3C880">
      <w:pPr>
        <w:rPr>
          <w:sz w:val="24"/>
          <w:szCs w:val="24"/>
        </w:rPr>
      </w:pPr>
      <w:r w:rsidRPr="001D7249">
        <w:rPr>
          <w:sz w:val="24"/>
          <w:szCs w:val="24"/>
        </w:rPr>
        <w:t>-</w:t>
      </w:r>
      <w:r w:rsidR="0F5C2248" w:rsidRPr="001D7249">
        <w:rPr>
          <w:sz w:val="24"/>
          <w:szCs w:val="24"/>
        </w:rPr>
        <w:t xml:space="preserve"> </w:t>
      </w:r>
      <w:r w:rsidR="642091A0" w:rsidRPr="001D7249">
        <w:rPr>
          <w:sz w:val="24"/>
          <w:szCs w:val="24"/>
        </w:rPr>
        <w:t>G</w:t>
      </w:r>
      <w:r w:rsidR="003756B9" w:rsidRPr="001D7249">
        <w:rPr>
          <w:sz w:val="24"/>
          <w:szCs w:val="24"/>
        </w:rPr>
        <w:t>raviditet</w:t>
      </w:r>
    </w:p>
    <w:p w14:paraId="205009D7" w14:textId="2FF34151" w:rsidR="7BD6E80C" w:rsidRPr="001D7249" w:rsidRDefault="7BD6E80C" w:rsidP="3EF3C880">
      <w:pPr>
        <w:rPr>
          <w:sz w:val="24"/>
          <w:szCs w:val="24"/>
        </w:rPr>
      </w:pPr>
      <w:r w:rsidRPr="001D7249">
        <w:rPr>
          <w:sz w:val="24"/>
          <w:szCs w:val="24"/>
        </w:rPr>
        <w:t>-</w:t>
      </w:r>
      <w:r w:rsidR="0F5C2248" w:rsidRPr="001D7249">
        <w:rPr>
          <w:sz w:val="24"/>
          <w:szCs w:val="24"/>
        </w:rPr>
        <w:t xml:space="preserve"> </w:t>
      </w:r>
      <w:r w:rsidR="1E1FD868" w:rsidRPr="001D7249">
        <w:rPr>
          <w:sz w:val="24"/>
          <w:szCs w:val="24"/>
        </w:rPr>
        <w:t>L</w:t>
      </w:r>
      <w:r w:rsidR="0F5C2248" w:rsidRPr="001D7249">
        <w:rPr>
          <w:sz w:val="24"/>
          <w:szCs w:val="24"/>
        </w:rPr>
        <w:t>ångvarig</w:t>
      </w:r>
      <w:r w:rsidR="4A77135C" w:rsidRPr="001D7249">
        <w:rPr>
          <w:sz w:val="24"/>
          <w:szCs w:val="24"/>
        </w:rPr>
        <w:t>t</w:t>
      </w:r>
      <w:r w:rsidR="0F5C2248" w:rsidRPr="001D7249">
        <w:rPr>
          <w:sz w:val="24"/>
          <w:szCs w:val="24"/>
        </w:rPr>
        <w:t xml:space="preserve"> sängligga</w:t>
      </w:r>
      <w:r w:rsidR="00F53B0E" w:rsidRPr="001D7249">
        <w:rPr>
          <w:sz w:val="24"/>
          <w:szCs w:val="24"/>
        </w:rPr>
        <w:t>nde/stillasittande</w:t>
      </w:r>
      <w:r w:rsidR="005A647B" w:rsidRPr="001D7249">
        <w:rPr>
          <w:sz w:val="24"/>
          <w:szCs w:val="24"/>
        </w:rPr>
        <w:t xml:space="preserve"> ex gipsning av ben, </w:t>
      </w:r>
      <w:r w:rsidR="000D7C52" w:rsidRPr="001D7249">
        <w:rPr>
          <w:sz w:val="24"/>
          <w:szCs w:val="24"/>
        </w:rPr>
        <w:t>infektioner</w:t>
      </w:r>
      <w:r w:rsidR="00004E90" w:rsidRPr="001D7249">
        <w:rPr>
          <w:sz w:val="24"/>
          <w:szCs w:val="24"/>
        </w:rPr>
        <w:t>, flygresor över 4 timma</w:t>
      </w:r>
      <w:r w:rsidR="009617C1" w:rsidRPr="001D7249">
        <w:rPr>
          <w:sz w:val="24"/>
          <w:szCs w:val="24"/>
        </w:rPr>
        <w:t>r</w:t>
      </w:r>
    </w:p>
    <w:p w14:paraId="26ED5524" w14:textId="2C03EE47" w:rsidR="602AA717" w:rsidRPr="001D7249" w:rsidRDefault="602AA717" w:rsidP="3EF3C880">
      <w:pPr>
        <w:rPr>
          <w:sz w:val="24"/>
          <w:szCs w:val="24"/>
        </w:rPr>
      </w:pPr>
      <w:r w:rsidRPr="001D7249">
        <w:rPr>
          <w:sz w:val="24"/>
          <w:szCs w:val="24"/>
        </w:rPr>
        <w:t>-</w:t>
      </w:r>
      <w:r w:rsidR="0F5C2248" w:rsidRPr="001D7249">
        <w:rPr>
          <w:sz w:val="24"/>
          <w:szCs w:val="24"/>
        </w:rPr>
        <w:t xml:space="preserve"> </w:t>
      </w:r>
      <w:r w:rsidR="00080AC3" w:rsidRPr="001D7249">
        <w:rPr>
          <w:sz w:val="24"/>
          <w:szCs w:val="24"/>
        </w:rPr>
        <w:t xml:space="preserve">Hormonbehandling ex p-piller, IVF behandling, klimakteriebehandling </w:t>
      </w:r>
    </w:p>
    <w:p w14:paraId="6CBB51C2" w14:textId="1D0B0F63" w:rsidR="3EEB3DB7" w:rsidRPr="001D7249" w:rsidRDefault="36F5A71D" w:rsidP="3EF3C880">
      <w:pPr>
        <w:rPr>
          <w:sz w:val="24"/>
          <w:szCs w:val="24"/>
        </w:rPr>
      </w:pPr>
      <w:r w:rsidRPr="001D7249">
        <w:rPr>
          <w:sz w:val="24"/>
          <w:szCs w:val="24"/>
        </w:rPr>
        <w:t>-</w:t>
      </w:r>
      <w:r w:rsidR="0F5C2248" w:rsidRPr="001D7249">
        <w:rPr>
          <w:sz w:val="24"/>
          <w:szCs w:val="24"/>
        </w:rPr>
        <w:t xml:space="preserve"> </w:t>
      </w:r>
      <w:r w:rsidR="00080AC3" w:rsidRPr="001D7249">
        <w:rPr>
          <w:sz w:val="24"/>
          <w:szCs w:val="24"/>
        </w:rPr>
        <w:t>Cancer</w:t>
      </w:r>
    </w:p>
    <w:p w14:paraId="2504E473" w14:textId="5A0C2A7B" w:rsidR="3EF3C880" w:rsidRPr="001D7249" w:rsidRDefault="2C430ACD" w:rsidP="3EF3C880">
      <w:pPr>
        <w:rPr>
          <w:sz w:val="24"/>
          <w:szCs w:val="24"/>
        </w:rPr>
      </w:pPr>
      <w:r w:rsidRPr="001D7249">
        <w:rPr>
          <w:sz w:val="24"/>
          <w:szCs w:val="24"/>
        </w:rPr>
        <w:t xml:space="preserve">Dessa omständigheter ökar tillfälligt </w:t>
      </w:r>
      <w:r w:rsidR="00080AC3" w:rsidRPr="001D7249">
        <w:rPr>
          <w:sz w:val="24"/>
          <w:szCs w:val="24"/>
        </w:rPr>
        <w:t xml:space="preserve">risken för </w:t>
      </w:r>
      <w:r w:rsidRPr="001D7249">
        <w:rPr>
          <w:sz w:val="24"/>
          <w:szCs w:val="24"/>
        </w:rPr>
        <w:t>blodpropps</w:t>
      </w:r>
      <w:r w:rsidR="00CE6E19" w:rsidRPr="001D7249">
        <w:rPr>
          <w:sz w:val="24"/>
          <w:szCs w:val="24"/>
        </w:rPr>
        <w:t>bildning</w:t>
      </w:r>
      <w:r w:rsidR="00004E90" w:rsidRPr="001D7249">
        <w:rPr>
          <w:sz w:val="24"/>
          <w:szCs w:val="24"/>
        </w:rPr>
        <w:t>.</w:t>
      </w:r>
      <w:r w:rsidRPr="001D7249">
        <w:rPr>
          <w:sz w:val="24"/>
          <w:szCs w:val="24"/>
        </w:rPr>
        <w:t xml:space="preserve"> </w:t>
      </w:r>
      <w:r w:rsidR="00004E90" w:rsidRPr="001D7249">
        <w:rPr>
          <w:sz w:val="24"/>
          <w:szCs w:val="24"/>
        </w:rPr>
        <w:t>Vid dessa situationer rekommenderas</w:t>
      </w:r>
      <w:r w:rsidRPr="001D7249">
        <w:rPr>
          <w:sz w:val="24"/>
          <w:szCs w:val="24"/>
        </w:rPr>
        <w:t xml:space="preserve"> </w:t>
      </w:r>
      <w:r w:rsidR="00004E90" w:rsidRPr="001D7249">
        <w:rPr>
          <w:sz w:val="24"/>
          <w:szCs w:val="24"/>
        </w:rPr>
        <w:t xml:space="preserve">stödstrumpor och du kan behöva medicinskt </w:t>
      </w:r>
      <w:r w:rsidRPr="001D7249">
        <w:rPr>
          <w:sz w:val="24"/>
          <w:szCs w:val="24"/>
        </w:rPr>
        <w:t>förebyggande behandling</w:t>
      </w:r>
      <w:r w:rsidR="23263ECC" w:rsidRPr="001D7249">
        <w:rPr>
          <w:sz w:val="24"/>
          <w:szCs w:val="24"/>
        </w:rPr>
        <w:t>.</w:t>
      </w:r>
      <w:r w:rsidR="00B177CA" w:rsidRPr="001D7249">
        <w:rPr>
          <w:sz w:val="24"/>
          <w:szCs w:val="24"/>
        </w:rPr>
        <w:t xml:space="preserve"> Du kan vända dig till</w:t>
      </w:r>
      <w:r w:rsidR="00ED3AE4" w:rsidRPr="001D7249">
        <w:rPr>
          <w:sz w:val="24"/>
          <w:szCs w:val="24"/>
        </w:rPr>
        <w:t xml:space="preserve"> din behandlande läkare på sjukhus</w:t>
      </w:r>
      <w:r w:rsidR="002E5265" w:rsidRPr="001D7249">
        <w:rPr>
          <w:sz w:val="24"/>
          <w:szCs w:val="24"/>
        </w:rPr>
        <w:t xml:space="preserve"> eller kontakta din vårdcentral</w:t>
      </w:r>
      <w:r w:rsidR="00FB31CF" w:rsidRPr="001D7249">
        <w:rPr>
          <w:sz w:val="24"/>
          <w:szCs w:val="24"/>
        </w:rPr>
        <w:t>.</w:t>
      </w:r>
    </w:p>
    <w:p w14:paraId="24F0D709" w14:textId="7F2AD58A" w:rsidR="512D361E" w:rsidRPr="001D7249" w:rsidRDefault="00FB31CF" w:rsidP="3EF3C880">
      <w:pPr>
        <w:rPr>
          <w:sz w:val="24"/>
          <w:szCs w:val="24"/>
        </w:rPr>
      </w:pPr>
      <w:r w:rsidRPr="001D7249">
        <w:rPr>
          <w:sz w:val="24"/>
          <w:szCs w:val="24"/>
        </w:rPr>
        <w:t>Du</w:t>
      </w:r>
      <w:r w:rsidR="512D361E" w:rsidRPr="001D7249">
        <w:rPr>
          <w:sz w:val="24"/>
          <w:szCs w:val="24"/>
        </w:rPr>
        <w:t xml:space="preserve"> kan själv minska </w:t>
      </w:r>
      <w:r w:rsidR="00A279A0" w:rsidRPr="001D7249">
        <w:rPr>
          <w:sz w:val="24"/>
          <w:szCs w:val="24"/>
        </w:rPr>
        <w:t>d</w:t>
      </w:r>
      <w:r w:rsidR="512D361E" w:rsidRPr="001D7249">
        <w:rPr>
          <w:sz w:val="24"/>
          <w:szCs w:val="24"/>
        </w:rPr>
        <w:t>in livstidsrisk för att drabbas av blodpropp</w:t>
      </w:r>
      <w:r w:rsidR="52276148" w:rsidRPr="001D7249">
        <w:rPr>
          <w:sz w:val="24"/>
          <w:szCs w:val="24"/>
        </w:rPr>
        <w:t>a</w:t>
      </w:r>
      <w:r w:rsidR="512D361E" w:rsidRPr="001D7249">
        <w:rPr>
          <w:sz w:val="24"/>
          <w:szCs w:val="24"/>
        </w:rPr>
        <w:t xml:space="preserve">r </w:t>
      </w:r>
      <w:r w:rsidR="00004E90" w:rsidRPr="001D7249">
        <w:rPr>
          <w:sz w:val="24"/>
          <w:szCs w:val="24"/>
        </w:rPr>
        <w:t xml:space="preserve">genom att </w:t>
      </w:r>
      <w:r w:rsidR="512D361E" w:rsidRPr="001D7249">
        <w:rPr>
          <w:sz w:val="24"/>
          <w:szCs w:val="24"/>
        </w:rPr>
        <w:t>undvik</w:t>
      </w:r>
      <w:r w:rsidR="003859FE" w:rsidRPr="001D7249">
        <w:rPr>
          <w:sz w:val="24"/>
          <w:szCs w:val="24"/>
        </w:rPr>
        <w:t>a</w:t>
      </w:r>
      <w:r w:rsidR="512D361E" w:rsidRPr="001D7249">
        <w:rPr>
          <w:sz w:val="24"/>
          <w:szCs w:val="24"/>
        </w:rPr>
        <w:t xml:space="preserve"> övervikt</w:t>
      </w:r>
      <w:r w:rsidR="6FA8C00A" w:rsidRPr="001D7249">
        <w:rPr>
          <w:sz w:val="24"/>
          <w:szCs w:val="24"/>
        </w:rPr>
        <w:t>, r</w:t>
      </w:r>
      <w:r w:rsidR="512D361E" w:rsidRPr="001D7249">
        <w:rPr>
          <w:sz w:val="24"/>
          <w:szCs w:val="24"/>
        </w:rPr>
        <w:t>ör</w:t>
      </w:r>
      <w:r w:rsidR="00C17188" w:rsidRPr="001D7249">
        <w:rPr>
          <w:sz w:val="24"/>
          <w:szCs w:val="24"/>
        </w:rPr>
        <w:t>a</w:t>
      </w:r>
      <w:r w:rsidR="512D361E" w:rsidRPr="001D7249">
        <w:rPr>
          <w:sz w:val="24"/>
          <w:szCs w:val="24"/>
        </w:rPr>
        <w:t xml:space="preserve"> på </w:t>
      </w:r>
      <w:r w:rsidR="00C17188" w:rsidRPr="001D7249">
        <w:rPr>
          <w:sz w:val="24"/>
          <w:szCs w:val="24"/>
        </w:rPr>
        <w:t>dig</w:t>
      </w:r>
      <w:r w:rsidR="512D361E" w:rsidRPr="001D7249">
        <w:rPr>
          <w:sz w:val="24"/>
          <w:szCs w:val="24"/>
        </w:rPr>
        <w:t xml:space="preserve"> regelbundet</w:t>
      </w:r>
      <w:r w:rsidR="55BF700A" w:rsidRPr="001D7249">
        <w:rPr>
          <w:sz w:val="24"/>
          <w:szCs w:val="24"/>
        </w:rPr>
        <w:t xml:space="preserve"> </w:t>
      </w:r>
      <w:r w:rsidR="7250BC8D" w:rsidRPr="001D7249">
        <w:rPr>
          <w:sz w:val="24"/>
          <w:szCs w:val="24"/>
        </w:rPr>
        <w:t>till ex</w:t>
      </w:r>
      <w:r w:rsidR="55BF700A" w:rsidRPr="001D7249">
        <w:rPr>
          <w:sz w:val="24"/>
          <w:szCs w:val="24"/>
        </w:rPr>
        <w:t xml:space="preserve"> dagliga</w:t>
      </w:r>
      <w:r w:rsidR="512D361E" w:rsidRPr="001D7249">
        <w:rPr>
          <w:sz w:val="24"/>
          <w:szCs w:val="24"/>
        </w:rPr>
        <w:t xml:space="preserve"> promenader</w:t>
      </w:r>
      <w:r w:rsidR="5DEC29CC" w:rsidRPr="001D7249">
        <w:rPr>
          <w:sz w:val="24"/>
          <w:szCs w:val="24"/>
        </w:rPr>
        <w:t>,</w:t>
      </w:r>
      <w:r w:rsidR="512D361E" w:rsidRPr="001D7249">
        <w:rPr>
          <w:sz w:val="24"/>
          <w:szCs w:val="24"/>
        </w:rPr>
        <w:t xml:space="preserve"> </w:t>
      </w:r>
      <w:r w:rsidR="0A028C61" w:rsidRPr="001D7249">
        <w:rPr>
          <w:sz w:val="24"/>
          <w:szCs w:val="24"/>
        </w:rPr>
        <w:t>undvik</w:t>
      </w:r>
      <w:r w:rsidR="00346306" w:rsidRPr="001D7249">
        <w:rPr>
          <w:sz w:val="24"/>
          <w:szCs w:val="24"/>
        </w:rPr>
        <w:t>a</w:t>
      </w:r>
      <w:r w:rsidR="0A028C61" w:rsidRPr="001D7249">
        <w:rPr>
          <w:sz w:val="24"/>
          <w:szCs w:val="24"/>
        </w:rPr>
        <w:t xml:space="preserve"> långvarig</w:t>
      </w:r>
      <w:r w:rsidR="00346306" w:rsidRPr="001D7249">
        <w:rPr>
          <w:sz w:val="24"/>
          <w:szCs w:val="24"/>
        </w:rPr>
        <w:t>t</w:t>
      </w:r>
      <w:r w:rsidR="0A028C61" w:rsidRPr="001D7249">
        <w:rPr>
          <w:sz w:val="24"/>
          <w:szCs w:val="24"/>
        </w:rPr>
        <w:t xml:space="preserve"> stillasittande/sängliggande</w:t>
      </w:r>
      <w:r w:rsidR="221B050F" w:rsidRPr="001D7249">
        <w:rPr>
          <w:sz w:val="24"/>
          <w:szCs w:val="24"/>
        </w:rPr>
        <w:t xml:space="preserve"> och inte rök</w:t>
      </w:r>
      <w:r w:rsidR="00346306" w:rsidRPr="001D7249">
        <w:rPr>
          <w:sz w:val="24"/>
          <w:szCs w:val="24"/>
        </w:rPr>
        <w:t>a</w:t>
      </w:r>
      <w:r w:rsidR="4CE78F9A" w:rsidRPr="001D7249">
        <w:rPr>
          <w:sz w:val="24"/>
          <w:szCs w:val="24"/>
        </w:rPr>
        <w:t>.</w:t>
      </w:r>
    </w:p>
    <w:p w14:paraId="3D3CE7B9" w14:textId="2CC9AE74" w:rsidR="3EF3C880" w:rsidRDefault="3EF3C880" w:rsidP="3EF3C880"/>
    <w:p w14:paraId="6A7EF77E" w14:textId="05583DCB" w:rsidR="3EF3C880" w:rsidRDefault="3EF3C880" w:rsidP="3EF3C880"/>
    <w:sectPr w:rsidR="3EF3C8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8245"/>
    <w:multiLevelType w:val="hybridMultilevel"/>
    <w:tmpl w:val="FD02D5AC"/>
    <w:lvl w:ilvl="0" w:tplc="E932B4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EC8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46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4B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03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A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0C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E0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FF47"/>
    <w:multiLevelType w:val="hybridMultilevel"/>
    <w:tmpl w:val="39D40478"/>
    <w:lvl w:ilvl="0" w:tplc="E780B4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F48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8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25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4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05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A0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C4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3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B29C"/>
    <w:multiLevelType w:val="hybridMultilevel"/>
    <w:tmpl w:val="AA40C5AE"/>
    <w:lvl w:ilvl="0" w:tplc="2B420D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8E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A4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1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07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D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E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4E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02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EF4D"/>
    <w:multiLevelType w:val="hybridMultilevel"/>
    <w:tmpl w:val="2BC240C4"/>
    <w:lvl w:ilvl="0" w:tplc="2FCE4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78D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AD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CB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62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02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4B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07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7139">
    <w:abstractNumId w:val="1"/>
  </w:num>
  <w:num w:numId="2" w16cid:durableId="930965205">
    <w:abstractNumId w:val="3"/>
  </w:num>
  <w:num w:numId="3" w16cid:durableId="1302418070">
    <w:abstractNumId w:val="2"/>
  </w:num>
  <w:num w:numId="4" w16cid:durableId="107978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C9ED32"/>
    <w:rsid w:val="00004E90"/>
    <w:rsid w:val="00080AC3"/>
    <w:rsid w:val="000D7C52"/>
    <w:rsid w:val="00147E07"/>
    <w:rsid w:val="001A060D"/>
    <w:rsid w:val="001D7249"/>
    <w:rsid w:val="002062D8"/>
    <w:rsid w:val="0022593E"/>
    <w:rsid w:val="002979FD"/>
    <w:rsid w:val="002B1FAF"/>
    <w:rsid w:val="002E5265"/>
    <w:rsid w:val="00346306"/>
    <w:rsid w:val="00374975"/>
    <w:rsid w:val="003756B9"/>
    <w:rsid w:val="003859FE"/>
    <w:rsid w:val="00390B3E"/>
    <w:rsid w:val="004C53FE"/>
    <w:rsid w:val="0056EFB1"/>
    <w:rsid w:val="0059612C"/>
    <w:rsid w:val="005A647B"/>
    <w:rsid w:val="00682CF0"/>
    <w:rsid w:val="006B3505"/>
    <w:rsid w:val="006F7C66"/>
    <w:rsid w:val="007021F6"/>
    <w:rsid w:val="00762113"/>
    <w:rsid w:val="007C739C"/>
    <w:rsid w:val="007F3FF9"/>
    <w:rsid w:val="0091559D"/>
    <w:rsid w:val="009617C1"/>
    <w:rsid w:val="009C7BD4"/>
    <w:rsid w:val="00A11F96"/>
    <w:rsid w:val="00A279A0"/>
    <w:rsid w:val="00A721A9"/>
    <w:rsid w:val="00A72ECE"/>
    <w:rsid w:val="00A96F1C"/>
    <w:rsid w:val="00AA4FB6"/>
    <w:rsid w:val="00B177CA"/>
    <w:rsid w:val="00BA1B0E"/>
    <w:rsid w:val="00C10C21"/>
    <w:rsid w:val="00C17188"/>
    <w:rsid w:val="00C24D06"/>
    <w:rsid w:val="00CE6E19"/>
    <w:rsid w:val="00D3205C"/>
    <w:rsid w:val="00DB0AAF"/>
    <w:rsid w:val="00EC008A"/>
    <w:rsid w:val="00ED3AE4"/>
    <w:rsid w:val="00F53B0E"/>
    <w:rsid w:val="00FB31CF"/>
    <w:rsid w:val="013ECC3E"/>
    <w:rsid w:val="04A3353E"/>
    <w:rsid w:val="05B31924"/>
    <w:rsid w:val="06049BCA"/>
    <w:rsid w:val="063F5647"/>
    <w:rsid w:val="07CF63E3"/>
    <w:rsid w:val="081624D3"/>
    <w:rsid w:val="08694EC1"/>
    <w:rsid w:val="0A028C61"/>
    <w:rsid w:val="0A9ACBAC"/>
    <w:rsid w:val="0B957D66"/>
    <w:rsid w:val="0BFDC089"/>
    <w:rsid w:val="0D80688D"/>
    <w:rsid w:val="0DC0013F"/>
    <w:rsid w:val="0F5C2248"/>
    <w:rsid w:val="11E4A7C6"/>
    <w:rsid w:val="13DEBDCE"/>
    <w:rsid w:val="17E1149F"/>
    <w:rsid w:val="1813DCDA"/>
    <w:rsid w:val="19610670"/>
    <w:rsid w:val="1AEE9057"/>
    <w:rsid w:val="1B7261AF"/>
    <w:rsid w:val="1BE27FB0"/>
    <w:rsid w:val="1E1FD868"/>
    <w:rsid w:val="1EAA0271"/>
    <w:rsid w:val="21E1A333"/>
    <w:rsid w:val="221B050F"/>
    <w:rsid w:val="23263ECC"/>
    <w:rsid w:val="251943F5"/>
    <w:rsid w:val="2530D93B"/>
    <w:rsid w:val="260D06E8"/>
    <w:rsid w:val="29036827"/>
    <w:rsid w:val="2916DC28"/>
    <w:rsid w:val="29CD01F1"/>
    <w:rsid w:val="2C2D5211"/>
    <w:rsid w:val="2C430ACD"/>
    <w:rsid w:val="30D7D72F"/>
    <w:rsid w:val="31483950"/>
    <w:rsid w:val="315196A0"/>
    <w:rsid w:val="320FB653"/>
    <w:rsid w:val="3339513C"/>
    <w:rsid w:val="33BA1076"/>
    <w:rsid w:val="33F8A716"/>
    <w:rsid w:val="35947777"/>
    <w:rsid w:val="36F5A71D"/>
    <w:rsid w:val="39D4D8DB"/>
    <w:rsid w:val="3CC8AA00"/>
    <w:rsid w:val="3D098BA6"/>
    <w:rsid w:val="3DFD7B5E"/>
    <w:rsid w:val="3EBBEB46"/>
    <w:rsid w:val="3EDA9ACA"/>
    <w:rsid w:val="3EEB3DB7"/>
    <w:rsid w:val="3EF3C880"/>
    <w:rsid w:val="3F7ED8FA"/>
    <w:rsid w:val="40412C68"/>
    <w:rsid w:val="42F072E3"/>
    <w:rsid w:val="4378CD2A"/>
    <w:rsid w:val="44E96576"/>
    <w:rsid w:val="45FE500C"/>
    <w:rsid w:val="49C4698F"/>
    <w:rsid w:val="4A4B89D4"/>
    <w:rsid w:val="4A6CD18D"/>
    <w:rsid w:val="4A77135C"/>
    <w:rsid w:val="4C45AB57"/>
    <w:rsid w:val="4CE78F9A"/>
    <w:rsid w:val="4DCD3113"/>
    <w:rsid w:val="4E33258A"/>
    <w:rsid w:val="4F88B81A"/>
    <w:rsid w:val="4FA5A584"/>
    <w:rsid w:val="4FAFD10D"/>
    <w:rsid w:val="4FB5CD8E"/>
    <w:rsid w:val="512D361E"/>
    <w:rsid w:val="52276148"/>
    <w:rsid w:val="55BF700A"/>
    <w:rsid w:val="55E9725F"/>
    <w:rsid w:val="56A34727"/>
    <w:rsid w:val="57DA07D0"/>
    <w:rsid w:val="589FA7FC"/>
    <w:rsid w:val="5AD8CD0E"/>
    <w:rsid w:val="5B11A892"/>
    <w:rsid w:val="5BEFC877"/>
    <w:rsid w:val="5D6F2808"/>
    <w:rsid w:val="5DEC29CC"/>
    <w:rsid w:val="5E494954"/>
    <w:rsid w:val="5EA01292"/>
    <w:rsid w:val="602AA717"/>
    <w:rsid w:val="6274AD09"/>
    <w:rsid w:val="63D5BE6C"/>
    <w:rsid w:val="642091A0"/>
    <w:rsid w:val="647FAF54"/>
    <w:rsid w:val="66A04294"/>
    <w:rsid w:val="66B96AF1"/>
    <w:rsid w:val="683C12F5"/>
    <w:rsid w:val="68C9ED32"/>
    <w:rsid w:val="69D7E356"/>
    <w:rsid w:val="69EDC4D4"/>
    <w:rsid w:val="6C5F8924"/>
    <w:rsid w:val="6D7E842C"/>
    <w:rsid w:val="6FA8C00A"/>
    <w:rsid w:val="704724DA"/>
    <w:rsid w:val="715122F5"/>
    <w:rsid w:val="7250BC8D"/>
    <w:rsid w:val="7271A876"/>
    <w:rsid w:val="73EDC5B0"/>
    <w:rsid w:val="75B136BE"/>
    <w:rsid w:val="78972DAE"/>
    <w:rsid w:val="7992AA5B"/>
    <w:rsid w:val="7BD6E80C"/>
    <w:rsid w:val="7D0C4DAF"/>
    <w:rsid w:val="7E030F97"/>
    <w:rsid w:val="7ED6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ED32"/>
  <w15:chartTrackingRefBased/>
  <w15:docId w15:val="{9FB46995-8CA4-4E5F-8B9A-93B9DF5D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Karlsson</dc:creator>
  <cp:keywords/>
  <dc:description/>
  <cp:lastModifiedBy>Olof Alexandersson</cp:lastModifiedBy>
  <cp:revision>3</cp:revision>
  <dcterms:created xsi:type="dcterms:W3CDTF">2024-01-28T17:56:00Z</dcterms:created>
  <dcterms:modified xsi:type="dcterms:W3CDTF">2024-02-18T09:02:00Z</dcterms:modified>
</cp:coreProperties>
</file>