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DA" w:rsidRDefault="00BA78EA" w:rsidP="00415FDA">
      <w:pPr>
        <w:pStyle w:val="Adress"/>
        <w:ind w:left="360"/>
        <w:rPr>
          <w:b/>
          <w:kern w:val="28"/>
          <w:sz w:val="32"/>
          <w:szCs w:val="32"/>
        </w:rPr>
      </w:pPr>
      <w:r>
        <w:rPr>
          <w:b/>
          <w:kern w:val="28"/>
          <w:sz w:val="32"/>
          <w:szCs w:val="32"/>
        </w:rPr>
        <w:t>Checklista avseende a</w:t>
      </w:r>
      <w:r w:rsidR="00415FDA" w:rsidRPr="00415FDA">
        <w:rPr>
          <w:b/>
          <w:kern w:val="28"/>
          <w:sz w:val="32"/>
          <w:szCs w:val="32"/>
        </w:rPr>
        <w:t>nsökan för offentlig/</w:t>
      </w:r>
      <w:r>
        <w:rPr>
          <w:b/>
          <w:kern w:val="28"/>
          <w:sz w:val="32"/>
          <w:szCs w:val="32"/>
        </w:rPr>
        <w:t>privat specialistvård utomlands.</w:t>
      </w:r>
    </w:p>
    <w:p w:rsidR="00415FDA" w:rsidRPr="00415FDA" w:rsidRDefault="00415FDA" w:rsidP="00415FDA">
      <w:pPr>
        <w:pStyle w:val="Adress"/>
        <w:ind w:left="360"/>
        <w:rPr>
          <w:b/>
          <w:kern w:val="28"/>
          <w:sz w:val="32"/>
          <w:szCs w:val="32"/>
        </w:rPr>
      </w:pPr>
    </w:p>
    <w:p w:rsidR="00415FDA" w:rsidRDefault="00415FDA" w:rsidP="00415FDA">
      <w:pPr>
        <w:pStyle w:val="Adress"/>
        <w:ind w:left="0"/>
        <w:rPr>
          <w:kern w:val="28"/>
          <w:szCs w:val="24"/>
        </w:rPr>
      </w:pPr>
      <w:r w:rsidRPr="00415FDA">
        <w:rPr>
          <w:kern w:val="28"/>
          <w:szCs w:val="24"/>
        </w:rPr>
        <w:t>Av ansökan skall framgå:</w:t>
      </w:r>
    </w:p>
    <w:p w:rsidR="00415FDA" w:rsidRPr="00415FDA" w:rsidRDefault="00415FDA" w:rsidP="00415FDA">
      <w:pPr>
        <w:pStyle w:val="Adress"/>
        <w:ind w:left="0"/>
        <w:rPr>
          <w:kern w:val="28"/>
          <w:szCs w:val="24"/>
        </w:rPr>
      </w:pPr>
    </w:p>
    <w:p w:rsidR="00415FDA" w:rsidRPr="00415FDA" w:rsidRDefault="00415FDA" w:rsidP="00415FDA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 xml:space="preserve"> Vem vården avser (namn, personnummer, bosta</w:t>
      </w:r>
      <w:r>
        <w:rPr>
          <w:kern w:val="28"/>
          <w:szCs w:val="24"/>
        </w:rPr>
        <w:t xml:space="preserve">dsadress). Det skall framgå var personen är bosatt och om personen </w:t>
      </w:r>
      <w:r w:rsidRPr="00415FDA">
        <w:rPr>
          <w:kern w:val="28"/>
          <w:szCs w:val="24"/>
        </w:rPr>
        <w:t>omfattas av AFL (den allmänna försäkringen)</w:t>
      </w:r>
      <w:r>
        <w:rPr>
          <w:kern w:val="28"/>
          <w:szCs w:val="24"/>
        </w:rPr>
        <w:t>.</w:t>
      </w:r>
    </w:p>
    <w:p w:rsidR="00415FDA" w:rsidRPr="00415FDA" w:rsidRDefault="00415FDA" w:rsidP="00415FDA">
      <w:pPr>
        <w:pStyle w:val="Adress"/>
        <w:ind w:left="1776"/>
        <w:rPr>
          <w:kern w:val="28"/>
          <w:szCs w:val="24"/>
        </w:rPr>
      </w:pPr>
    </w:p>
    <w:p w:rsidR="00415FDA" w:rsidRPr="000917AA" w:rsidRDefault="00415FDA" w:rsidP="000917AA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 xml:space="preserve">Vilken vård och vid vilken vårdinrättning i </w:t>
      </w:r>
      <w:r w:rsidR="000917AA">
        <w:rPr>
          <w:kern w:val="28"/>
          <w:szCs w:val="24"/>
        </w:rPr>
        <w:t>Sverige/utlandet ansökan gäller, samt n</w:t>
      </w:r>
      <w:r w:rsidRPr="000917AA">
        <w:rPr>
          <w:kern w:val="28"/>
          <w:szCs w:val="24"/>
        </w:rPr>
        <w:t>är vården skall ske.</w:t>
      </w:r>
    </w:p>
    <w:p w:rsidR="00415FDA" w:rsidRPr="00415FDA" w:rsidRDefault="00415FDA" w:rsidP="00415FDA">
      <w:pPr>
        <w:pStyle w:val="Liststycke"/>
        <w:rPr>
          <w:kern w:val="28"/>
          <w:szCs w:val="24"/>
        </w:rPr>
      </w:pPr>
    </w:p>
    <w:p w:rsidR="00415FDA" w:rsidRPr="00415FDA" w:rsidRDefault="00415FDA" w:rsidP="00415FDA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 xml:space="preserve">Ansökan skall gälla </w:t>
      </w:r>
      <w:proofErr w:type="spellStart"/>
      <w:r w:rsidRPr="00415FDA">
        <w:rPr>
          <w:kern w:val="28"/>
          <w:szCs w:val="24"/>
        </w:rPr>
        <w:t>elektiv</w:t>
      </w:r>
      <w:proofErr w:type="spellEnd"/>
      <w:r w:rsidRPr="00415FDA">
        <w:rPr>
          <w:kern w:val="28"/>
          <w:szCs w:val="24"/>
        </w:rPr>
        <w:t xml:space="preserve"> </w:t>
      </w:r>
      <w:r w:rsidRPr="00415FDA">
        <w:rPr>
          <w:i/>
          <w:kern w:val="28"/>
          <w:szCs w:val="24"/>
        </w:rPr>
        <w:t>specialistvård</w:t>
      </w:r>
      <w:r w:rsidRPr="00415FDA">
        <w:rPr>
          <w:kern w:val="28"/>
          <w:szCs w:val="24"/>
        </w:rPr>
        <w:t xml:space="preserve"> som omfattas av HSL 1§</w:t>
      </w:r>
    </w:p>
    <w:p w:rsidR="00415FDA" w:rsidRPr="00415FDA" w:rsidRDefault="00415FDA" w:rsidP="00415FDA">
      <w:pPr>
        <w:pStyle w:val="Liststycke"/>
        <w:rPr>
          <w:kern w:val="28"/>
          <w:szCs w:val="24"/>
        </w:rPr>
      </w:pPr>
    </w:p>
    <w:p w:rsidR="00415FDA" w:rsidRPr="00415FDA" w:rsidRDefault="000917AA" w:rsidP="00415FDA">
      <w:pPr>
        <w:pStyle w:val="Adress"/>
        <w:numPr>
          <w:ilvl w:val="0"/>
          <w:numId w:val="3"/>
        </w:numPr>
        <w:rPr>
          <w:kern w:val="28"/>
          <w:szCs w:val="24"/>
        </w:rPr>
      </w:pPr>
      <w:r>
        <w:rPr>
          <w:kern w:val="28"/>
          <w:szCs w:val="24"/>
        </w:rPr>
        <w:t>Vid v</w:t>
      </w:r>
      <w:r w:rsidR="00415FDA" w:rsidRPr="00415FDA">
        <w:rPr>
          <w:kern w:val="28"/>
          <w:szCs w:val="24"/>
        </w:rPr>
        <w:t>ård i EU land skall S2 blankett begäras av försäkringskassan. Vården ombesörjer detta. (Skicka kopia på förfrågan till Försäkringskassan)</w:t>
      </w:r>
    </w:p>
    <w:p w:rsidR="00415FDA" w:rsidRPr="00415FDA" w:rsidRDefault="00415FDA" w:rsidP="00415FDA">
      <w:pPr>
        <w:pStyle w:val="Adress"/>
        <w:ind w:left="1776"/>
        <w:rPr>
          <w:kern w:val="28"/>
          <w:szCs w:val="24"/>
        </w:rPr>
      </w:pPr>
    </w:p>
    <w:p w:rsidR="00415FDA" w:rsidRPr="00415FDA" w:rsidRDefault="00415FDA" w:rsidP="006C1907">
      <w:pPr>
        <w:pStyle w:val="Adress"/>
        <w:numPr>
          <w:ilvl w:val="0"/>
          <w:numId w:val="3"/>
        </w:numPr>
        <w:rPr>
          <w:b/>
          <w:kern w:val="28"/>
          <w:szCs w:val="24"/>
        </w:rPr>
      </w:pPr>
      <w:r w:rsidRPr="00415FDA">
        <w:rPr>
          <w:kern w:val="28"/>
          <w:szCs w:val="24"/>
        </w:rPr>
        <w:t>Vid vård i annat l</w:t>
      </w:r>
      <w:r w:rsidR="006C1907">
        <w:rPr>
          <w:kern w:val="28"/>
          <w:szCs w:val="24"/>
        </w:rPr>
        <w:t>and än EU, kan ibland förskotts</w:t>
      </w:r>
      <w:r w:rsidRPr="00415FDA">
        <w:rPr>
          <w:kern w:val="28"/>
          <w:szCs w:val="24"/>
        </w:rPr>
        <w:t>betalning bli aktuellt, då skall vården inkomma med den informationen till Patientservice och till medicinskt rådgivaren</w:t>
      </w:r>
      <w:r w:rsidRPr="00415FDA">
        <w:rPr>
          <w:b/>
          <w:kern w:val="28"/>
          <w:szCs w:val="24"/>
        </w:rPr>
        <w:t>.</w:t>
      </w:r>
    </w:p>
    <w:p w:rsidR="00415FDA" w:rsidRPr="00415FDA" w:rsidRDefault="00415FDA" w:rsidP="00415FDA">
      <w:pPr>
        <w:pStyle w:val="Adress"/>
        <w:ind w:left="1776"/>
        <w:rPr>
          <w:kern w:val="28"/>
          <w:szCs w:val="24"/>
        </w:rPr>
      </w:pPr>
    </w:p>
    <w:p w:rsidR="00415FDA" w:rsidRDefault="00415FDA" w:rsidP="006C1907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>Vården skall inte finnas tillgänglig inom offentligt finansierad vård i Sverige eller inte alls i Sverige</w:t>
      </w:r>
      <w:r w:rsidR="006C1907">
        <w:rPr>
          <w:kern w:val="28"/>
          <w:szCs w:val="24"/>
        </w:rPr>
        <w:t xml:space="preserve">, </w:t>
      </w:r>
      <w:r w:rsidRPr="006C1907">
        <w:rPr>
          <w:kern w:val="28"/>
          <w:szCs w:val="24"/>
        </w:rPr>
        <w:t xml:space="preserve">alt. skall </w:t>
      </w:r>
      <w:r w:rsidRPr="006C1907">
        <w:rPr>
          <w:i/>
          <w:kern w:val="28"/>
          <w:szCs w:val="24"/>
        </w:rPr>
        <w:t>synnerliga</w:t>
      </w:r>
      <w:r w:rsidRPr="006C1907">
        <w:rPr>
          <w:kern w:val="28"/>
          <w:szCs w:val="24"/>
        </w:rPr>
        <w:t xml:space="preserve"> skäl finnas som talar för att vården av den enskilda patienten skall ges i utlandet.</w:t>
      </w:r>
    </w:p>
    <w:p w:rsidR="006C1907" w:rsidRDefault="006C1907" w:rsidP="006C1907">
      <w:pPr>
        <w:pStyle w:val="Adress"/>
        <w:ind w:left="0"/>
        <w:rPr>
          <w:kern w:val="28"/>
          <w:szCs w:val="24"/>
        </w:rPr>
      </w:pPr>
    </w:p>
    <w:p w:rsidR="006C1907" w:rsidRPr="006C1907" w:rsidRDefault="006C1907" w:rsidP="006C1907">
      <w:pPr>
        <w:pStyle w:val="Adress"/>
        <w:ind w:left="720"/>
        <w:rPr>
          <w:kern w:val="28"/>
          <w:szCs w:val="24"/>
        </w:rPr>
      </w:pPr>
    </w:p>
    <w:p w:rsidR="00415FDA" w:rsidRDefault="00415FDA" w:rsidP="006C1907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>Det skall framgå att den vård ansökan avser står i överensstämmelse med</w:t>
      </w:r>
      <w:r w:rsidR="006C1907">
        <w:rPr>
          <w:kern w:val="28"/>
          <w:szCs w:val="24"/>
        </w:rPr>
        <w:t xml:space="preserve"> v</w:t>
      </w:r>
      <w:r w:rsidRPr="006C1907">
        <w:rPr>
          <w:kern w:val="28"/>
          <w:szCs w:val="24"/>
        </w:rPr>
        <w:t>etenskap och beprövad erfarenhet enligt svenskt synsätt.</w:t>
      </w:r>
    </w:p>
    <w:p w:rsidR="006C1907" w:rsidRPr="006C1907" w:rsidRDefault="006C1907" w:rsidP="006C1907">
      <w:pPr>
        <w:pStyle w:val="Adress"/>
        <w:ind w:left="720"/>
        <w:rPr>
          <w:kern w:val="28"/>
          <w:szCs w:val="24"/>
        </w:rPr>
      </w:pPr>
    </w:p>
    <w:p w:rsidR="00415FDA" w:rsidRPr="006C1907" w:rsidRDefault="00415FDA" w:rsidP="006C1907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 xml:space="preserve">Det </w:t>
      </w:r>
      <w:r w:rsidRPr="00415FDA">
        <w:rPr>
          <w:b/>
          <w:kern w:val="28"/>
          <w:szCs w:val="24"/>
        </w:rPr>
        <w:t xml:space="preserve">skall </w:t>
      </w:r>
      <w:r w:rsidRPr="00415FDA">
        <w:rPr>
          <w:kern w:val="28"/>
          <w:szCs w:val="24"/>
        </w:rPr>
        <w:t>framgå att vårdinrättningen – sjukhuset/kliniken – är välrenommerad och</w:t>
      </w:r>
      <w:r w:rsidR="006C1907">
        <w:rPr>
          <w:kern w:val="28"/>
          <w:szCs w:val="24"/>
        </w:rPr>
        <w:t xml:space="preserve"> </w:t>
      </w:r>
      <w:r w:rsidRPr="006C1907">
        <w:rPr>
          <w:kern w:val="28"/>
          <w:szCs w:val="24"/>
        </w:rPr>
        <w:t>välkänd här i landet och att vårdens kvalitet och resultat och tillfredsställande –</w:t>
      </w:r>
      <w:r w:rsidR="006C1907">
        <w:rPr>
          <w:kern w:val="28"/>
          <w:szCs w:val="24"/>
        </w:rPr>
        <w:t xml:space="preserve"> </w:t>
      </w:r>
      <w:r w:rsidRPr="006C1907">
        <w:rPr>
          <w:kern w:val="28"/>
          <w:szCs w:val="24"/>
        </w:rPr>
        <w:t>ånyo enligt svensk måttstock.</w:t>
      </w:r>
      <w:r w:rsidR="006C1907">
        <w:rPr>
          <w:kern w:val="28"/>
          <w:szCs w:val="24"/>
        </w:rPr>
        <w:t xml:space="preserve"> </w:t>
      </w:r>
      <w:r w:rsidRPr="006C1907">
        <w:rPr>
          <w:kern w:val="28"/>
          <w:szCs w:val="24"/>
        </w:rPr>
        <w:t xml:space="preserve">Det </w:t>
      </w:r>
      <w:r w:rsidRPr="006C1907">
        <w:rPr>
          <w:b/>
          <w:kern w:val="28"/>
          <w:szCs w:val="24"/>
        </w:rPr>
        <w:t>skall</w:t>
      </w:r>
      <w:r w:rsidRPr="006C1907">
        <w:rPr>
          <w:kern w:val="28"/>
          <w:szCs w:val="24"/>
        </w:rPr>
        <w:t xml:space="preserve"> framgå vilken eller vilka läkare som ansvarar förvården i utlandet.</w:t>
      </w:r>
    </w:p>
    <w:p w:rsidR="00415FDA" w:rsidRPr="00415FDA" w:rsidRDefault="00415FDA" w:rsidP="00415FDA">
      <w:pPr>
        <w:pStyle w:val="Adress"/>
        <w:ind w:left="1776"/>
        <w:rPr>
          <w:kern w:val="28"/>
          <w:szCs w:val="24"/>
        </w:rPr>
      </w:pPr>
    </w:p>
    <w:p w:rsidR="00415FDA" w:rsidRPr="00415FDA" w:rsidRDefault="00415FDA" w:rsidP="00415FDA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>Beräknad kostnad för den aktuella vården skall anges.</w:t>
      </w:r>
    </w:p>
    <w:p w:rsidR="00415FDA" w:rsidRPr="00415FDA" w:rsidRDefault="00415FDA" w:rsidP="00415FDA">
      <w:pPr>
        <w:pStyle w:val="Adress"/>
        <w:ind w:left="1776"/>
        <w:rPr>
          <w:kern w:val="28"/>
          <w:szCs w:val="24"/>
        </w:rPr>
      </w:pPr>
    </w:p>
    <w:p w:rsidR="00415FDA" w:rsidRDefault="00415FDA" w:rsidP="00415FDA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>Om anhörig – av medicinska och/eller psykosociala skäl bör medfölja, vilket kan medges under vissa förutsättningar – ska detta framgå av ansökan.</w:t>
      </w:r>
    </w:p>
    <w:p w:rsidR="00177043" w:rsidRDefault="00177043" w:rsidP="00177043">
      <w:pPr>
        <w:pStyle w:val="Adress"/>
        <w:ind w:left="0"/>
        <w:rPr>
          <w:kern w:val="28"/>
          <w:szCs w:val="24"/>
        </w:rPr>
      </w:pPr>
    </w:p>
    <w:p w:rsidR="00177043" w:rsidRPr="00415FDA" w:rsidRDefault="00177043" w:rsidP="00177043">
      <w:pPr>
        <w:pStyle w:val="Adress"/>
        <w:ind w:left="720"/>
        <w:rPr>
          <w:kern w:val="28"/>
          <w:szCs w:val="24"/>
        </w:rPr>
      </w:pPr>
    </w:p>
    <w:p w:rsidR="00415FDA" w:rsidRDefault="00415FDA" w:rsidP="00415FDA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>Ansökan skall vara skriftlig och beslutas/tillstyrkt av verksamhetschefen inom respektive specialitet. Om ansökan innehåller de uppgifter som fordras, kan som regel beslutas fattas inom ett par dagar. Ofullständig ansökan returneras för komplettering.</w:t>
      </w:r>
    </w:p>
    <w:p w:rsidR="00177043" w:rsidRPr="00415FDA" w:rsidRDefault="00177043" w:rsidP="00D50732">
      <w:pPr>
        <w:pStyle w:val="Adress"/>
        <w:ind w:left="720"/>
        <w:rPr>
          <w:kern w:val="28"/>
          <w:szCs w:val="24"/>
        </w:rPr>
      </w:pPr>
    </w:p>
    <w:p w:rsidR="00415FDA" w:rsidRPr="00177043" w:rsidRDefault="00415FDA" w:rsidP="00177043">
      <w:pPr>
        <w:pStyle w:val="Adress"/>
        <w:numPr>
          <w:ilvl w:val="0"/>
          <w:numId w:val="3"/>
        </w:numPr>
        <w:rPr>
          <w:i/>
          <w:kern w:val="28"/>
          <w:szCs w:val="24"/>
        </w:rPr>
      </w:pPr>
      <w:r w:rsidRPr="00415FDA">
        <w:rPr>
          <w:kern w:val="28"/>
          <w:szCs w:val="24"/>
        </w:rPr>
        <w:t>Muntligt beviljande kan ske vid särskilt brådskande ärenden vilket dock kräver skriftlig retroaktiv ansökan. Beslut måste föreligga innan den planerade utlandsvården kommer till stånd.</w:t>
      </w:r>
      <w:r w:rsidR="00177043">
        <w:rPr>
          <w:i/>
          <w:kern w:val="28"/>
          <w:szCs w:val="24"/>
        </w:rPr>
        <w:t xml:space="preserve"> </w:t>
      </w:r>
      <w:r w:rsidRPr="00D50732">
        <w:rPr>
          <w:i/>
          <w:kern w:val="28"/>
          <w:szCs w:val="24"/>
        </w:rPr>
        <w:t>Ersättning/betalning kan aldrig utgå retroaktivt!</w:t>
      </w:r>
    </w:p>
    <w:p w:rsidR="00415FDA" w:rsidRPr="00415FDA" w:rsidRDefault="00415FDA" w:rsidP="00415FDA">
      <w:pPr>
        <w:pStyle w:val="Liststycke"/>
        <w:rPr>
          <w:kern w:val="28"/>
          <w:szCs w:val="24"/>
        </w:rPr>
      </w:pPr>
    </w:p>
    <w:p w:rsidR="00415FDA" w:rsidRPr="00415FDA" w:rsidRDefault="00415FDA" w:rsidP="00415FDA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415FDA">
        <w:rPr>
          <w:kern w:val="28"/>
          <w:szCs w:val="24"/>
        </w:rPr>
        <w:t xml:space="preserve">Beslut meddelas skriftligt till den som skrivit ansökan. </w:t>
      </w:r>
      <w:bookmarkStart w:id="0" w:name="_GoBack"/>
      <w:bookmarkEnd w:id="0"/>
      <w:r w:rsidRPr="00415FDA">
        <w:rPr>
          <w:kern w:val="28"/>
          <w:szCs w:val="24"/>
        </w:rPr>
        <w:t>Av beslutet framgår även hur den administrativa hanteringen av fakturor etc. skall ske.</w:t>
      </w:r>
    </w:p>
    <w:p w:rsidR="00415FDA" w:rsidRPr="00415FDA" w:rsidRDefault="00415FDA" w:rsidP="00415FDA">
      <w:pPr>
        <w:pStyle w:val="Liststycke"/>
        <w:rPr>
          <w:kern w:val="28"/>
          <w:szCs w:val="24"/>
        </w:rPr>
      </w:pPr>
    </w:p>
    <w:p w:rsidR="00415FDA" w:rsidRDefault="00415FDA" w:rsidP="00EB6130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177043">
        <w:rPr>
          <w:kern w:val="28"/>
          <w:szCs w:val="24"/>
        </w:rPr>
        <w:t xml:space="preserve">Ansökan skickas till </w:t>
      </w:r>
      <w:r w:rsidR="00177043">
        <w:rPr>
          <w:kern w:val="28"/>
          <w:szCs w:val="24"/>
        </w:rPr>
        <w:t>handläggare angiven av den regionala Försäkringskassan,</w:t>
      </w:r>
    </w:p>
    <w:p w:rsidR="00177043" w:rsidRDefault="00177043" w:rsidP="00177043">
      <w:pPr>
        <w:pStyle w:val="Adress"/>
        <w:ind w:left="0"/>
        <w:rPr>
          <w:kern w:val="28"/>
          <w:szCs w:val="24"/>
        </w:rPr>
      </w:pPr>
    </w:p>
    <w:p w:rsidR="00177043" w:rsidRPr="00177043" w:rsidRDefault="00177043" w:rsidP="00177043">
      <w:pPr>
        <w:pStyle w:val="Adress"/>
        <w:ind w:left="720"/>
        <w:rPr>
          <w:kern w:val="28"/>
          <w:szCs w:val="24"/>
        </w:rPr>
      </w:pPr>
    </w:p>
    <w:p w:rsidR="00415FDA" w:rsidRPr="006C1907" w:rsidRDefault="00415FDA" w:rsidP="006C1907">
      <w:pPr>
        <w:pStyle w:val="Adress"/>
        <w:numPr>
          <w:ilvl w:val="0"/>
          <w:numId w:val="3"/>
        </w:numPr>
        <w:rPr>
          <w:kern w:val="28"/>
          <w:szCs w:val="24"/>
        </w:rPr>
      </w:pPr>
      <w:r w:rsidRPr="006C1907">
        <w:rPr>
          <w:kern w:val="28"/>
          <w:szCs w:val="24"/>
        </w:rPr>
        <w:t xml:space="preserve">Vid synnerlig brådska </w:t>
      </w:r>
      <w:r w:rsidR="006C1907" w:rsidRPr="006C1907">
        <w:rPr>
          <w:kern w:val="28"/>
          <w:szCs w:val="24"/>
        </w:rPr>
        <w:t xml:space="preserve">bör Försäkringskassans handläggare kontaktas direkt. </w:t>
      </w:r>
    </w:p>
    <w:p w:rsidR="007401D8" w:rsidRPr="00415FDA" w:rsidRDefault="00322011" w:rsidP="00415FDA">
      <w:pPr>
        <w:rPr>
          <w:rFonts w:ascii="Times New Roman" w:hAnsi="Times New Roman" w:cs="Times New Roman"/>
        </w:rPr>
      </w:pPr>
    </w:p>
    <w:sectPr w:rsidR="007401D8" w:rsidRPr="00415FDA" w:rsidSect="00CF52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B99"/>
    <w:multiLevelType w:val="hybridMultilevel"/>
    <w:tmpl w:val="5B24F73E"/>
    <w:lvl w:ilvl="0" w:tplc="041D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496" w:hanging="360"/>
      </w:pPr>
    </w:lvl>
    <w:lvl w:ilvl="2" w:tplc="041D001B" w:tentative="1">
      <w:start w:val="1"/>
      <w:numFmt w:val="lowerRoman"/>
      <w:lvlText w:val="%3."/>
      <w:lvlJc w:val="right"/>
      <w:pPr>
        <w:ind w:left="3216" w:hanging="180"/>
      </w:pPr>
    </w:lvl>
    <w:lvl w:ilvl="3" w:tplc="041D000F" w:tentative="1">
      <w:start w:val="1"/>
      <w:numFmt w:val="decimal"/>
      <w:lvlText w:val="%4."/>
      <w:lvlJc w:val="left"/>
      <w:pPr>
        <w:ind w:left="3936" w:hanging="360"/>
      </w:pPr>
    </w:lvl>
    <w:lvl w:ilvl="4" w:tplc="041D0019" w:tentative="1">
      <w:start w:val="1"/>
      <w:numFmt w:val="lowerLetter"/>
      <w:lvlText w:val="%5."/>
      <w:lvlJc w:val="left"/>
      <w:pPr>
        <w:ind w:left="4656" w:hanging="360"/>
      </w:pPr>
    </w:lvl>
    <w:lvl w:ilvl="5" w:tplc="041D001B" w:tentative="1">
      <w:start w:val="1"/>
      <w:numFmt w:val="lowerRoman"/>
      <w:lvlText w:val="%6."/>
      <w:lvlJc w:val="right"/>
      <w:pPr>
        <w:ind w:left="5376" w:hanging="180"/>
      </w:pPr>
    </w:lvl>
    <w:lvl w:ilvl="6" w:tplc="041D000F" w:tentative="1">
      <w:start w:val="1"/>
      <w:numFmt w:val="decimal"/>
      <w:lvlText w:val="%7."/>
      <w:lvlJc w:val="left"/>
      <w:pPr>
        <w:ind w:left="6096" w:hanging="360"/>
      </w:pPr>
    </w:lvl>
    <w:lvl w:ilvl="7" w:tplc="041D0019" w:tentative="1">
      <w:start w:val="1"/>
      <w:numFmt w:val="lowerLetter"/>
      <w:lvlText w:val="%8."/>
      <w:lvlJc w:val="left"/>
      <w:pPr>
        <w:ind w:left="6816" w:hanging="360"/>
      </w:pPr>
    </w:lvl>
    <w:lvl w:ilvl="8" w:tplc="041D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30475A"/>
    <w:multiLevelType w:val="hybridMultilevel"/>
    <w:tmpl w:val="0FF6C88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79B279E6"/>
    <w:multiLevelType w:val="hybridMultilevel"/>
    <w:tmpl w:val="E572CC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15FDA"/>
    <w:rsid w:val="00080634"/>
    <w:rsid w:val="000917AA"/>
    <w:rsid w:val="00105B83"/>
    <w:rsid w:val="00177043"/>
    <w:rsid w:val="001B6122"/>
    <w:rsid w:val="001F4542"/>
    <w:rsid w:val="002A1CCB"/>
    <w:rsid w:val="00322011"/>
    <w:rsid w:val="003B5E7F"/>
    <w:rsid w:val="00415FDA"/>
    <w:rsid w:val="004D4AE3"/>
    <w:rsid w:val="006204D1"/>
    <w:rsid w:val="00661440"/>
    <w:rsid w:val="006C1907"/>
    <w:rsid w:val="007C6F44"/>
    <w:rsid w:val="008C2455"/>
    <w:rsid w:val="008D10C2"/>
    <w:rsid w:val="00BA78EA"/>
    <w:rsid w:val="00C01A22"/>
    <w:rsid w:val="00CF5237"/>
    <w:rsid w:val="00D50732"/>
    <w:rsid w:val="00F17E28"/>
    <w:rsid w:val="00F6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4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415FDA"/>
    <w:rPr>
      <w:color w:val="0000FF"/>
      <w:u w:val="single"/>
    </w:rPr>
  </w:style>
  <w:style w:type="paragraph" w:customStyle="1" w:styleId="Adress">
    <w:name w:val="Adress"/>
    <w:basedOn w:val="Normal"/>
    <w:rsid w:val="00415FDA"/>
    <w:pPr>
      <w:ind w:left="4820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415FDA"/>
    <w:pPr>
      <w:ind w:left="1304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1988</Characters>
  <Application>Microsoft Office Word</Application>
  <DocSecurity>4</DocSecurity>
  <Lines>16</Lines>
  <Paragraphs>4</Paragraphs>
  <ScaleCrop>false</ScaleCrop>
  <Company>SLL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2ffr</cp:lastModifiedBy>
  <cp:revision>2</cp:revision>
  <dcterms:created xsi:type="dcterms:W3CDTF">2017-11-28T15:25:00Z</dcterms:created>
  <dcterms:modified xsi:type="dcterms:W3CDTF">2017-11-28T15:25:00Z</dcterms:modified>
</cp:coreProperties>
</file>